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1C345" w14:textId="77777777" w:rsidR="00B57440" w:rsidRDefault="00B57440" w:rsidP="00B57440">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Cette riche bourgeoisie qui nous nargue constamment doit dégager au plus vite</w:t>
      </w:r>
    </w:p>
    <w:p w14:paraId="705D062E" w14:textId="77777777" w:rsidR="00B57440" w:rsidRDefault="00B57440" w:rsidP="00B57440">
      <w:pPr>
        <w:widowControl w:val="0"/>
        <w:autoSpaceDE w:val="0"/>
        <w:autoSpaceDN w:val="0"/>
        <w:adjustRightInd w:val="0"/>
        <w:rPr>
          <w:rFonts w:ascii="Helvetica Neue" w:hAnsi="Helvetica Neue" w:cs="Helvetica Neue"/>
          <w:color w:val="3356C7"/>
          <w:sz w:val="40"/>
          <w:szCs w:val="40"/>
        </w:rPr>
      </w:pPr>
      <w:r>
        <w:rPr>
          <w:rFonts w:ascii="Helvetica Neue" w:hAnsi="Helvetica Neue" w:cs="Helvetica Neue"/>
          <w:sz w:val="40"/>
          <w:szCs w:val="40"/>
        </w:rPr>
        <w:fldChar w:fldCharType="begin"/>
      </w:r>
      <w:r>
        <w:rPr>
          <w:rFonts w:ascii="Helvetica Neue" w:hAnsi="Helvetica Neue" w:cs="Helvetica Neue"/>
          <w:sz w:val="40"/>
          <w:szCs w:val="40"/>
        </w:rPr>
        <w:instrText>HYPERLINK "http://2ccr.unblog.fr/files/2014/02/riche.jpg"</w:instrText>
      </w:r>
      <w:r>
        <w:rPr>
          <w:rFonts w:ascii="Helvetica Neue" w:hAnsi="Helvetica Neue" w:cs="Helvetica Neue"/>
          <w:sz w:val="40"/>
          <w:szCs w:val="40"/>
        </w:rPr>
      </w:r>
      <w:r>
        <w:rPr>
          <w:rFonts w:ascii="Helvetica Neue" w:hAnsi="Helvetica Neue" w:cs="Helvetica Neue"/>
          <w:sz w:val="40"/>
          <w:szCs w:val="40"/>
        </w:rPr>
        <w:fldChar w:fldCharType="separate"/>
      </w:r>
    </w:p>
    <w:p w14:paraId="3BC303EE" w14:textId="77777777" w:rsidR="00B57440" w:rsidRDefault="00B57440" w:rsidP="00B57440">
      <w:pPr>
        <w:widowControl w:val="0"/>
        <w:autoSpaceDE w:val="0"/>
        <w:autoSpaceDN w:val="0"/>
        <w:adjustRightInd w:val="0"/>
        <w:rPr>
          <w:rFonts w:ascii="Georgia" w:hAnsi="Georgia" w:cs="Georgia"/>
          <w:color w:val="323232"/>
          <w:sz w:val="52"/>
          <w:szCs w:val="52"/>
        </w:rPr>
      </w:pPr>
      <w:r>
        <w:rPr>
          <w:rFonts w:ascii="Helvetica Neue" w:hAnsi="Helvetica Neue" w:cs="Helvetica Neue"/>
          <w:sz w:val="40"/>
          <w:szCs w:val="40"/>
        </w:rPr>
        <w:fldChar w:fldCharType="end"/>
      </w:r>
      <w:r>
        <w:rPr>
          <w:rFonts w:ascii="Georgia" w:hAnsi="Georgia" w:cs="Georgia"/>
          <w:b/>
          <w:bCs/>
          <w:color w:val="323232"/>
          <w:sz w:val="52"/>
          <w:szCs w:val="52"/>
        </w:rPr>
        <w:t>Chaque gouvernement,</w:t>
      </w:r>
      <w:r>
        <w:rPr>
          <w:rFonts w:ascii="Georgia" w:hAnsi="Georgia" w:cs="Georgia"/>
          <w:color w:val="323232"/>
          <w:sz w:val="52"/>
          <w:szCs w:val="52"/>
        </w:rPr>
        <w:t xml:space="preserve"> relayé par les médias et tous les larbins du capital, font tout pour démontrer que les riches sont utiles à la société à condition de ne pas freiner leurs talents, leur esprit de sacrifice dans la création d’entreprises, et surtout de ne pas les embêter avec des impôts qui les feraient fuir sous d’autres cieux plus cléments. Les économistes comme Cohen, Saint-Etienne et autres tartuffes de la finance démontrent, preuves à l’appui, l’utilité des riches pour la création d’emplois, de talents créatifs et autres balivernes complètement contraires à la réalité. Cette clameur médiatique ne tolère </w:t>
      </w:r>
      <w:r>
        <w:rPr>
          <w:rFonts w:ascii="Georgia" w:hAnsi="Georgia" w:cs="Georgia"/>
          <w:color w:val="323232"/>
          <w:sz w:val="52"/>
          <w:szCs w:val="52"/>
        </w:rPr>
        <w:lastRenderedPageBreak/>
        <w:t xml:space="preserve">aucune opposition et BFM business comme Calvi sur « c’est dans l’air » </w:t>
      </w:r>
      <w:proofErr w:type="gramStart"/>
      <w:r>
        <w:rPr>
          <w:rFonts w:ascii="Georgia" w:hAnsi="Georgia" w:cs="Georgia"/>
          <w:color w:val="323232"/>
          <w:sz w:val="52"/>
          <w:szCs w:val="52"/>
        </w:rPr>
        <w:t>expliquent</w:t>
      </w:r>
      <w:proofErr w:type="gramEnd"/>
      <w:r>
        <w:rPr>
          <w:rFonts w:ascii="Georgia" w:hAnsi="Georgia" w:cs="Georgia"/>
          <w:color w:val="323232"/>
          <w:sz w:val="52"/>
          <w:szCs w:val="52"/>
        </w:rPr>
        <w:t xml:space="preserve"> doctement la vérité de la nécessité des riches.</w:t>
      </w:r>
    </w:p>
    <w:p w14:paraId="437A869F" w14:textId="77777777" w:rsidR="00B57440" w:rsidRDefault="00B57440" w:rsidP="00B57440">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Ces riches</w:t>
      </w:r>
      <w:r>
        <w:rPr>
          <w:rFonts w:ascii="Georgia" w:hAnsi="Georgia" w:cs="Georgia"/>
          <w:color w:val="323232"/>
          <w:sz w:val="52"/>
          <w:szCs w:val="52"/>
        </w:rPr>
        <w:t xml:space="preserve"> qui nous gouvernent ont créé non pas du travail mais du chômage (5 millions) ,12 millions de pauvres, </w:t>
      </w:r>
      <w:hyperlink r:id="rId5" w:history="1">
        <w:r>
          <w:rPr>
            <w:rFonts w:ascii="Georgia" w:hAnsi="Georgia" w:cs="Georgia"/>
            <w:color w:val="3356C7"/>
            <w:sz w:val="52"/>
            <w:szCs w:val="52"/>
          </w:rPr>
          <w:t>200 000 SDF</w:t>
        </w:r>
      </w:hyperlink>
      <w:r>
        <w:rPr>
          <w:rFonts w:ascii="Georgia" w:hAnsi="Georgia" w:cs="Georgia"/>
          <w:color w:val="323232"/>
          <w:sz w:val="52"/>
          <w:szCs w:val="52"/>
        </w:rPr>
        <w:t>, 3 millions de mal logés, 90% de la population en dessous de 2 000 euros par mois. Ils ont endetté la France de plus de 1 700 milliards d’euros, ils se sont diminués substantiellement leur participation aux dépenses publiques et à la bonne marche de notre société en supprimant l’impôt sur la fortune, sur le patrimoine, sur les successions, avec en plus des niches fiscales dans les DOM-TOM ou toute autre opportunité pour ne rien payer. Ils planquent leur magot dans les paradis fiscaux, ils spéculent sur les matières premières et crient au loup dés qu’un ouvrier exige 2 à 3 % d’augmentation de salaire. Ces riches même se réfugient en Suisse ou en Belgique où ils ne risquent pas d’être imposés. De plus ils se payent des avocats pour frauder encore plus le fisc par divers artifices juridiques.</w:t>
      </w:r>
    </w:p>
    <w:p w14:paraId="4E8B4E56" w14:textId="77777777" w:rsidR="00B57440" w:rsidRDefault="00B57440" w:rsidP="00B57440">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Notre « tolérance »</w:t>
      </w:r>
      <w:r>
        <w:rPr>
          <w:rFonts w:ascii="Georgia" w:hAnsi="Georgia" w:cs="Georgia"/>
          <w:color w:val="323232"/>
          <w:sz w:val="52"/>
          <w:szCs w:val="52"/>
        </w:rPr>
        <w:t xml:space="preserve"> à leur égard devient insupportable et nous devons proclamer leur « inutilité » dans la future constitution révolutionnaire que le corps social un jour ou l’autre mettra en place. Cette riche bourgeoisie qui nous nargue constamment doit dégager au plus vite, on doit lui supprimer la nationalité française qu’elle ose refuser à certains immigrés qui travaillent durement sur notre sol. Ces riches insupportables par leur arrogance de classe ont fait leur temps et sont complètement inutiles à l’économie que le patronat familial avait développé au 19ème et 20ème siècle, au temps où une partie de la bourgeoisie était encore pionnière comme Ford. Maintenant ils font de l’argent avec de l’argent, à travers les banques </w:t>
      </w:r>
      <w:proofErr w:type="spellStart"/>
      <w:r>
        <w:rPr>
          <w:rFonts w:ascii="Georgia" w:hAnsi="Georgia" w:cs="Georgia"/>
          <w:color w:val="323232"/>
          <w:sz w:val="52"/>
          <w:szCs w:val="52"/>
        </w:rPr>
        <w:t>traderisées</w:t>
      </w:r>
      <w:proofErr w:type="spellEnd"/>
      <w:r>
        <w:rPr>
          <w:rFonts w:ascii="Georgia" w:hAnsi="Georgia" w:cs="Georgia"/>
          <w:color w:val="323232"/>
          <w:sz w:val="52"/>
          <w:szCs w:val="52"/>
        </w:rPr>
        <w:t xml:space="preserve">, </w:t>
      </w:r>
      <w:proofErr w:type="gramStart"/>
      <w:r>
        <w:rPr>
          <w:rFonts w:ascii="Georgia" w:hAnsi="Georgia" w:cs="Georgia"/>
          <w:color w:val="323232"/>
          <w:sz w:val="52"/>
          <w:szCs w:val="52"/>
        </w:rPr>
        <w:t xml:space="preserve">les </w:t>
      </w:r>
      <w:proofErr w:type="spellStart"/>
      <w:r>
        <w:rPr>
          <w:rFonts w:ascii="Georgia" w:hAnsi="Georgia" w:cs="Georgia"/>
          <w:color w:val="323232"/>
          <w:sz w:val="52"/>
          <w:szCs w:val="52"/>
        </w:rPr>
        <w:t>hegges-fund</w:t>
      </w:r>
      <w:proofErr w:type="spellEnd"/>
      <w:proofErr w:type="gramEnd"/>
      <w:r>
        <w:rPr>
          <w:rFonts w:ascii="Georgia" w:hAnsi="Georgia" w:cs="Georgia"/>
          <w:color w:val="323232"/>
          <w:sz w:val="52"/>
          <w:szCs w:val="52"/>
        </w:rPr>
        <w:t>, les fonds d’investissement et souverains, et bien d’autres combines financières qui déstabilisent l’économie mondiale et appauvrissent les populations. Nous devons donc les rendre complètement inutiles en nous appropriant tous les moyens de production sous forme coopérative, en utilisant une monnaie qu’ils ne pourront plus utiliser pour leurs affaires. Ils devront donc se plier au nouvel état de fait exigé par les citoyens, ou disparaître de leur plein gré en tant que classe exploiteuse. Seront-ils malheureux de ne plus baigner dans la richesse ? Peut-être, mais ça ne durera que le temps d’adaptation que les russes blancs ont endurés après la révolution d’octobre.</w:t>
      </w:r>
    </w:p>
    <w:p w14:paraId="51492B82" w14:textId="77777777" w:rsidR="00B57440" w:rsidRDefault="00B57440" w:rsidP="00B57440">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Certains riches</w:t>
      </w:r>
      <w:r>
        <w:rPr>
          <w:rFonts w:ascii="Georgia" w:hAnsi="Georgia" w:cs="Georgia"/>
          <w:color w:val="323232"/>
          <w:sz w:val="52"/>
          <w:szCs w:val="52"/>
        </w:rPr>
        <w:t xml:space="preserve"> deviendront SDF par peur du travail, nous les aiderons psychologiquement pour que ce ne soit qu’un mauvais moment à passer (7 heures par semaine par exemple comme </w:t>
      </w:r>
      <w:proofErr w:type="spellStart"/>
      <w:r>
        <w:rPr>
          <w:rFonts w:ascii="Georgia" w:hAnsi="Georgia" w:cs="Georgia"/>
          <w:color w:val="323232"/>
          <w:sz w:val="52"/>
          <w:szCs w:val="52"/>
        </w:rPr>
        <w:t>Sarko</w:t>
      </w:r>
      <w:proofErr w:type="spellEnd"/>
      <w:r>
        <w:rPr>
          <w:rFonts w:ascii="Georgia" w:hAnsi="Georgia" w:cs="Georgia"/>
          <w:color w:val="323232"/>
          <w:sz w:val="52"/>
          <w:szCs w:val="52"/>
        </w:rPr>
        <w:t xml:space="preserve"> le proposait au titulaire du RSA).</w:t>
      </w:r>
    </w:p>
    <w:p w14:paraId="7F16F423" w14:textId="77777777" w:rsidR="00B57440" w:rsidRDefault="00B57440" w:rsidP="00B57440">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En tous cas</w:t>
      </w:r>
      <w:r>
        <w:rPr>
          <w:rFonts w:ascii="Georgia" w:hAnsi="Georgia" w:cs="Georgia"/>
          <w:color w:val="323232"/>
          <w:sz w:val="52"/>
          <w:szCs w:val="52"/>
        </w:rPr>
        <w:t xml:space="preserve"> pour l’instant ils nous </w:t>
      </w:r>
      <w:proofErr w:type="spellStart"/>
      <w:r>
        <w:rPr>
          <w:rFonts w:ascii="Georgia" w:hAnsi="Georgia" w:cs="Georgia"/>
          <w:color w:val="323232"/>
          <w:sz w:val="52"/>
          <w:szCs w:val="52"/>
        </w:rPr>
        <w:t>emm</w:t>
      </w:r>
      <w:proofErr w:type="spellEnd"/>
      <w:r>
        <w:rPr>
          <w:rFonts w:ascii="Georgia" w:hAnsi="Georgia" w:cs="Georgia"/>
          <w:color w:val="323232"/>
          <w:sz w:val="52"/>
          <w:szCs w:val="52"/>
        </w:rPr>
        <w:t>……Et la question est toujours posée avec « ses pleureuses » qui nous cassent les oreilles …</w:t>
      </w:r>
    </w:p>
    <w:p w14:paraId="2EA0E1B8" w14:textId="77777777" w:rsidR="00B57440" w:rsidRDefault="00B57440" w:rsidP="00B57440">
      <w:pPr>
        <w:widowControl w:val="0"/>
        <w:autoSpaceDE w:val="0"/>
        <w:autoSpaceDN w:val="0"/>
        <w:adjustRightInd w:val="0"/>
        <w:rPr>
          <w:rFonts w:ascii="Georgia" w:hAnsi="Georgia" w:cs="Georgia"/>
          <w:color w:val="323232"/>
          <w:sz w:val="52"/>
          <w:szCs w:val="52"/>
        </w:rPr>
      </w:pPr>
      <w:hyperlink r:id="rId6" w:history="1">
        <w:r>
          <w:rPr>
            <w:rFonts w:ascii="Georgia" w:hAnsi="Georgia" w:cs="Georgia"/>
            <w:b/>
            <w:bCs/>
            <w:i/>
            <w:iCs/>
            <w:color w:val="3356C7"/>
            <w:sz w:val="52"/>
            <w:szCs w:val="52"/>
          </w:rPr>
          <w:t>Source</w:t>
        </w:r>
      </w:hyperlink>
    </w:p>
    <w:p w14:paraId="6D00252F" w14:textId="77777777" w:rsidR="005C3697" w:rsidRDefault="00B57440" w:rsidP="00B57440">
      <w:hyperlink r:id="rId7" w:history="1">
        <w:r>
          <w:rPr>
            <w:rFonts w:ascii="Georgia" w:hAnsi="Georgia" w:cs="Georgia"/>
            <w:b/>
            <w:bCs/>
            <w:i/>
            <w:iCs/>
            <w:color w:val="3356C7"/>
            <w:sz w:val="52"/>
            <w:szCs w:val="52"/>
          </w:rPr>
          <w:t xml:space="preserve">" Les actionnaires sont les véritables </w:t>
        </w:r>
        <w:r w:rsidR="00A5240A">
          <w:rPr>
            <w:rFonts w:ascii="Georgia" w:hAnsi="Georgia" w:cs="Georgia"/>
            <w:b/>
            <w:bCs/>
            <w:i/>
            <w:iCs/>
            <w:color w:val="3356C7"/>
            <w:sz w:val="52"/>
            <w:szCs w:val="52"/>
          </w:rPr>
          <w:t>assistés</w:t>
        </w:r>
        <w:bookmarkStart w:id="0" w:name="_GoBack"/>
        <w:bookmarkEnd w:id="0"/>
        <w:r>
          <w:rPr>
            <w:rFonts w:ascii="Georgia" w:hAnsi="Georgia" w:cs="Georgia"/>
            <w:b/>
            <w:bCs/>
            <w:i/>
            <w:iCs/>
            <w:color w:val="3356C7"/>
            <w:sz w:val="52"/>
            <w:szCs w:val="52"/>
          </w:rPr>
          <w:t xml:space="preserve"> de notre société "... C.LAVRAIVERITE</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40"/>
    <w:rsid w:val="005C3697"/>
    <w:rsid w:val="00A5240A"/>
    <w:rsid w:val="00B574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BA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74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74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74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74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2ccr.wordpress.com/2014/01/07/la-revolte-des-sdf/" TargetMode="External"/><Relationship Id="rId6" Type="http://schemas.openxmlformats.org/officeDocument/2006/relationships/hyperlink" Target="http://bellaciao.org/fr/spip.php?article125887" TargetMode="External"/><Relationship Id="rId7" Type="http://schemas.openxmlformats.org/officeDocument/2006/relationships/hyperlink" Target="https://www.facebook.com/Conscience-Citoyenne-Responsable-470279756351891/photos_stream?ref=page_interna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608</Words>
  <Characters>3348</Characters>
  <Application>Microsoft Macintosh Word</Application>
  <DocSecurity>0</DocSecurity>
  <Lines>27</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2016-03-13T11:50:00Z</dcterms:created>
  <dcterms:modified xsi:type="dcterms:W3CDTF">2016-03-13T12:15:00Z</dcterms:modified>
</cp:coreProperties>
</file>