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EE" w:rsidRPr="00C943B3" w:rsidRDefault="004A01EE" w:rsidP="004A01EE">
      <w:pPr>
        <w:widowControl w:val="0"/>
        <w:autoSpaceDE w:val="0"/>
        <w:autoSpaceDN w:val="0"/>
        <w:adjustRightInd w:val="0"/>
        <w:rPr>
          <w:rFonts w:ascii="Georgia" w:hAnsi="Georgia" w:cs="Georgia"/>
          <w:color w:val="3A3A3A"/>
          <w:sz w:val="16"/>
          <w:szCs w:val="16"/>
        </w:rPr>
      </w:pPr>
      <w:r w:rsidRPr="00C943B3">
        <w:rPr>
          <w:rFonts w:ascii="Georgia" w:hAnsi="Georgia" w:cs="Georgia"/>
          <w:color w:val="3A3A3A"/>
          <w:sz w:val="16"/>
          <w:szCs w:val="16"/>
        </w:rPr>
        <w:t>La complainte du travailleur pauvre</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noProof/>
          <w:color w:val="323232"/>
          <w:sz w:val="16"/>
          <w:szCs w:val="16"/>
        </w:rPr>
        <w:drawing>
          <wp:inline distT="0" distB="0" distL="0" distR="0">
            <wp:extent cx="7874000" cy="444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4445000"/>
                    </a:xfrm>
                    <a:prstGeom prst="rect">
                      <a:avLst/>
                    </a:prstGeom>
                    <a:noFill/>
                    <a:ln>
                      <a:noFill/>
                    </a:ln>
                  </pic:spPr>
                </pic:pic>
              </a:graphicData>
            </a:graphic>
          </wp:inline>
        </w:drawing>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La nuit va tombée et il fait déjà -7°. En sortant de mon travail, je n’ai pas cessé de marcher afin de ne pas geler sur place. Je guette l’entrée de certains hall d’immeuble essayant d’apercevoir et de mémoriser le code tapé par les résidents afin d’avoir, pour cette nuit au moins, un endroit chauffé où dormir. Les foyers sont pris d’assaut, c’est pire que dans les quatre étoiles, il faudra bientôt réserver des mois à l’avance. Je galère d’agences d’intérim en trottoirs, de petits boulots en bouches de métro, de travaux illégaux en bords de Seine sous des ponts classés au patrimoine national, le luxe ! Ce soir, je vais squatter le Mac do jusqu’à l’heure de la fermeture et me faire une orgie alimentaire avec un mini cornet de frites.</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noProof/>
          <w:color w:val="323232"/>
          <w:sz w:val="16"/>
          <w:szCs w:val="16"/>
        </w:rPr>
        <w:lastRenderedPageBreak/>
        <w:drawing>
          <wp:inline distT="0" distB="0" distL="0" distR="0">
            <wp:extent cx="7874000" cy="59055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905500"/>
                    </a:xfrm>
                    <a:prstGeom prst="rect">
                      <a:avLst/>
                    </a:prstGeom>
                    <a:noFill/>
                    <a:ln>
                      <a:noFill/>
                    </a:ln>
                  </pic:spPr>
                </pic:pic>
              </a:graphicData>
            </a:graphic>
          </wp:inline>
        </w:drawing>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Jusqu’à cinquante ans j’avais un boulot stable. Vingt huit années chez Renault et pas un jour d’absence. Qu’il pleuve, qu’il vente ou qu’il neige toujours fidèle au poste. Bien sur, mon ambition professionnelle était limitée par mon cursus scolaire mais, je m’en satisfaisais et puis, le travail manuel est aussi respectable que le travail intellectuel. Faut dire aussi, qu’avec un père absent et une mère qui faisait ce qu’elle pouvait pour qu’on s’en sorte, j’ai bossé tôt. Aujourd’hui, j’ai encore la pêche mais je suis trop vieux pour une embauche qu’ils m’ont dit à pole emploi, alors je leur ai demandé comment ils comptaient arriver à nous faire bosser jusqu’à soixante cinq balais sans offre de travail, j’attends toujours la réponse… Quant à l’Assedic, ce n’est qu’une pompe d’État, chargé de redistribuer le sang des travailleurs sucés par les vampires de la finance. Étant donné qu'il est plus facile d'aspirer que de recracher, cet organisme s'ingénie à tendre de multiples pièges administratifs sous les pas des chômeurs considérés comme des mendiants et des bons à rien par nos gouvernements successifs trop occupés à la pratique de la génuflexion devant les banques plutôt qu’à la défense des intérêts de leurs citoyens … Evidement, à part attendre la croissance un doigt dans le cul et la main dans nos impôts, les grands énarques qui nous dirigent pensent inverser la courbe du chômage en nous faisant travailler plus longtemps pendant que les boites délocalisent, licencient, s’automatisent et se fournissent en main d’œuvre avec des sans papiers qu’ils peuvent exploiter comme des esclaves alors, il faudra qu’ils nous expliquent comment parce que si vous vous avez compris, moi pas.</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noProof/>
          <w:color w:val="323232"/>
          <w:sz w:val="16"/>
          <w:szCs w:val="16"/>
        </w:rPr>
        <w:lastRenderedPageBreak/>
        <w:drawing>
          <wp:inline distT="0" distB="0" distL="0" distR="0">
            <wp:extent cx="3797300" cy="3568700"/>
            <wp:effectExtent l="0" t="0" r="1270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97300" cy="3568700"/>
                    </a:xfrm>
                    <a:prstGeom prst="rect">
                      <a:avLst/>
                    </a:prstGeom>
                    <a:noFill/>
                    <a:ln>
                      <a:noFill/>
                    </a:ln>
                  </pic:spPr>
                </pic:pic>
              </a:graphicData>
            </a:graphic>
          </wp:inline>
        </w:drawing>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Nous sommes de plus en plus nombreux à errer sans domicile fixe comme ils disent. Le terme SDF prête à confusion, imaginez qu’ils le traduisent ainsi « </w:t>
      </w:r>
      <w:r w:rsidRPr="00C943B3">
        <w:rPr>
          <w:rFonts w:ascii="Georgia" w:hAnsi="Georgia" w:cs="Georgia"/>
          <w:b/>
          <w:bCs/>
          <w:color w:val="323232"/>
          <w:sz w:val="16"/>
          <w:szCs w:val="16"/>
        </w:rPr>
        <w:t>S</w:t>
      </w:r>
      <w:r w:rsidRPr="00C943B3">
        <w:rPr>
          <w:rFonts w:ascii="Georgia" w:hAnsi="Georgia" w:cs="Georgia"/>
          <w:color w:val="323232"/>
          <w:sz w:val="16"/>
          <w:szCs w:val="16"/>
        </w:rPr>
        <w:t xml:space="preserve">ans </w:t>
      </w:r>
      <w:r w:rsidRPr="00C943B3">
        <w:rPr>
          <w:rFonts w:ascii="Georgia" w:hAnsi="Georgia" w:cs="Georgia"/>
          <w:b/>
          <w:bCs/>
          <w:color w:val="323232"/>
          <w:sz w:val="16"/>
          <w:szCs w:val="16"/>
        </w:rPr>
        <w:t>D</w:t>
      </w:r>
      <w:r w:rsidRPr="00C943B3">
        <w:rPr>
          <w:rFonts w:ascii="Georgia" w:hAnsi="Georgia" w:cs="Georgia"/>
          <w:color w:val="323232"/>
          <w:sz w:val="16"/>
          <w:szCs w:val="16"/>
        </w:rPr>
        <w:t xml:space="preserve">ifficulté </w:t>
      </w:r>
      <w:r w:rsidRPr="00C943B3">
        <w:rPr>
          <w:rFonts w:ascii="Georgia" w:hAnsi="Georgia" w:cs="Georgia"/>
          <w:b/>
          <w:bCs/>
          <w:color w:val="323232"/>
          <w:sz w:val="16"/>
          <w:szCs w:val="16"/>
        </w:rPr>
        <w:t>F</w:t>
      </w:r>
      <w:r w:rsidRPr="00C943B3">
        <w:rPr>
          <w:rFonts w:ascii="Georgia" w:hAnsi="Georgia" w:cs="Georgia"/>
          <w:color w:val="323232"/>
          <w:sz w:val="16"/>
          <w:szCs w:val="16"/>
        </w:rPr>
        <w:t>inancière », ils seraient capable de nous envoyer un contrôle fiscal ces cons… Je suis inscrit dans une dizaine de boite intérim, je prends tout ce qui se présente et je bosse dés que je peux mais je ne gagne pas assez pour me loger. Etonnant non, que dans un pays riche un travailleur ne puisse pas avoir accès à un logement. Je laisse les chantres du libéralisme débridé réfléchir à ce problème, je ne doute pas qu’ils vont nous avoir des ristournes dans les magasins Décathlon sur les tentes quechua, vu le nombre à se procurer, cela sera bénéfique pour leurs actions boursières. On nous appelle les travailleurs pauvres ou les « </w:t>
      </w:r>
      <w:proofErr w:type="spellStart"/>
      <w:r w:rsidRPr="00C943B3">
        <w:rPr>
          <w:rFonts w:ascii="Georgia" w:hAnsi="Georgia" w:cs="Georgia"/>
          <w:color w:val="323232"/>
          <w:sz w:val="16"/>
          <w:szCs w:val="16"/>
        </w:rPr>
        <w:t>Workerspoor</w:t>
      </w:r>
      <w:proofErr w:type="spellEnd"/>
      <w:r w:rsidRPr="00C943B3">
        <w:rPr>
          <w:rFonts w:ascii="Georgia" w:hAnsi="Georgia" w:cs="Georgia"/>
          <w:color w:val="323232"/>
          <w:sz w:val="16"/>
          <w:szCs w:val="16"/>
        </w:rPr>
        <w:t> » dans les milieux financiers, avouez que ca fait plus classe.</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Je ne vous cache pas qu’actuellement, j’aimerai bien être le chat de l’autre tache, le couturier branché et Ô combien utile à la société. Son chat choupette qui se ballade avec chauffeur, collier de diamant et valises louis Vuitton. Parait même qu’elle a deux nurses à plein temps. Super, c’est ma collègue Annie qui vit dans une caravane pourrie et sans chauffage avec ses deux gosses qui va apprécier l’utilité de la chose et la bonne répartition des richesses. Dans cette société, il vaut mieux être un félin qu’un humain. Enfin, tous cela est un peu normal, les médias actuels façonnent les hommes pour l’émotion et non pour la réflexion. Il suffit de voir les défilés organisés par nos élites, ils sont tous « Charlie » mais pas un ne manifeste pour les 130 enfants assassinés par des djihadistes dans une école du Pakistan, ni pour les 10 millions de personnes vivant avec moins de 800 € par mois. Comme quoi, il y a des degrés différents dans l’indignation, dans l’horreur comme dans la misère, c’est fonction des circonstances et de l’intérêt de certains qui font de la peine et de la tristesse un commerce lucratif et s’autorisent à jouer avec le curseur sur l’échelle des bons sentiments. </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noProof/>
          <w:color w:val="323232"/>
          <w:sz w:val="16"/>
          <w:szCs w:val="16"/>
        </w:rPr>
        <w:lastRenderedPageBreak/>
        <w:drawing>
          <wp:inline distT="0" distB="0" distL="0" distR="0">
            <wp:extent cx="7874000" cy="5054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054600"/>
                    </a:xfrm>
                    <a:prstGeom prst="rect">
                      <a:avLst/>
                    </a:prstGeom>
                    <a:noFill/>
                    <a:ln>
                      <a:noFill/>
                    </a:ln>
                  </pic:spPr>
                </pic:pic>
              </a:graphicData>
            </a:graphic>
          </wp:inline>
        </w:drawing>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En France en 2013 nous étions 2 millions de travailleurs pauvres, remarquez, on ne va pas se plaindre, en Angleterre, les champions du libre échange, c’est 5,2 millions en 2014 et, 20% des actifs en Allemagne, vous savez le modèle qu’on nous sert de façon rituel. Bon enfin, tout cela pour vous dire que travailler ne suffit plus pour vivre décemment, mais ca vous l’aviez compris, le problème, c’est que cela va aller en empirant et que malheureusement nos rangs de « </w:t>
      </w:r>
      <w:proofErr w:type="spellStart"/>
      <w:r w:rsidRPr="00C943B3">
        <w:rPr>
          <w:rFonts w:ascii="Georgia" w:hAnsi="Georgia" w:cs="Georgia"/>
          <w:color w:val="323232"/>
          <w:sz w:val="16"/>
          <w:szCs w:val="16"/>
        </w:rPr>
        <w:t>Workerspoor</w:t>
      </w:r>
      <w:proofErr w:type="spellEnd"/>
      <w:r w:rsidRPr="00C943B3">
        <w:rPr>
          <w:rFonts w:ascii="Georgia" w:hAnsi="Georgia" w:cs="Georgia"/>
          <w:color w:val="323232"/>
          <w:sz w:val="16"/>
          <w:szCs w:val="16"/>
        </w:rPr>
        <w:t> » vont grossir de jour en jour a travers toute l’Europe.</w:t>
      </w:r>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color w:val="323232"/>
          <w:sz w:val="16"/>
          <w:szCs w:val="16"/>
        </w:rPr>
        <w:t>     La dignité de l’homme est dans ce qu’il créé, dans ce qu’il produit pour la société, pour autrui. Quand le travail devient une aliénation, un esclavage, l’humanité quitte l’être ainsi contraint et son âme se dessèche. Un travailleur qui ne peut pas trouver d'emploi est un personnage infiniment plus tragique que n'importe quel Hamlet ou Œdipe.</w:t>
      </w:r>
    </w:p>
    <w:p w:rsidR="004A01EE" w:rsidRPr="00C943B3" w:rsidRDefault="004A01EE" w:rsidP="004A01EE">
      <w:pPr>
        <w:widowControl w:val="0"/>
        <w:autoSpaceDE w:val="0"/>
        <w:autoSpaceDN w:val="0"/>
        <w:adjustRightInd w:val="0"/>
        <w:rPr>
          <w:rFonts w:ascii="Georgia" w:hAnsi="Georgia" w:cs="Georgia"/>
          <w:b/>
          <w:bCs/>
          <w:color w:val="323232"/>
          <w:sz w:val="16"/>
          <w:szCs w:val="16"/>
        </w:rPr>
      </w:pPr>
      <w:r w:rsidRPr="00C943B3">
        <w:rPr>
          <w:rFonts w:ascii="Georgia" w:hAnsi="Georgia" w:cs="Georgia"/>
          <w:b/>
          <w:bCs/>
          <w:color w:val="323232"/>
          <w:sz w:val="16"/>
          <w:szCs w:val="16"/>
        </w:rPr>
        <w:t>     « Le premier des droits de l'homme c'est la liberté individuelle, la liberté de la propriété, la liberté de la pensée, la liberté du travail. »</w:t>
      </w:r>
    </w:p>
    <w:p w:rsidR="004A01EE" w:rsidRPr="00C943B3" w:rsidRDefault="004A01EE" w:rsidP="004A01EE">
      <w:pPr>
        <w:widowControl w:val="0"/>
        <w:autoSpaceDE w:val="0"/>
        <w:autoSpaceDN w:val="0"/>
        <w:adjustRightInd w:val="0"/>
        <w:rPr>
          <w:rFonts w:ascii="Georgia" w:hAnsi="Georgia" w:cs="Georgia"/>
          <w:b/>
          <w:bCs/>
          <w:color w:val="323232"/>
          <w:sz w:val="16"/>
          <w:szCs w:val="16"/>
        </w:rPr>
      </w:pPr>
      <w:r w:rsidRPr="00C943B3">
        <w:rPr>
          <w:rFonts w:ascii="Georgia" w:hAnsi="Georgia" w:cs="Georgia"/>
          <w:b/>
          <w:bCs/>
          <w:color w:val="323232"/>
          <w:sz w:val="16"/>
          <w:szCs w:val="16"/>
        </w:rPr>
        <w:t>                                                Jean Jaurès</w:t>
      </w:r>
    </w:p>
    <w:p w:rsidR="004A01EE" w:rsidRPr="00C943B3" w:rsidRDefault="00DA6D6D" w:rsidP="004A01EE">
      <w:pPr>
        <w:widowControl w:val="0"/>
        <w:autoSpaceDE w:val="0"/>
        <w:autoSpaceDN w:val="0"/>
        <w:adjustRightInd w:val="0"/>
        <w:rPr>
          <w:rFonts w:ascii="Georgia" w:hAnsi="Georgia" w:cs="Georgia"/>
          <w:color w:val="323232"/>
          <w:sz w:val="16"/>
          <w:szCs w:val="16"/>
        </w:rPr>
      </w:pPr>
      <w:hyperlink r:id="rId8" w:history="1">
        <w:r w:rsidR="004A01EE" w:rsidRPr="00C943B3">
          <w:rPr>
            <w:rFonts w:ascii="Georgia" w:hAnsi="Georgia" w:cs="Georgia"/>
            <w:b/>
            <w:bCs/>
            <w:color w:val="3356C7"/>
            <w:sz w:val="16"/>
            <w:szCs w:val="16"/>
          </w:rPr>
          <w:t>http://www.lefigaro.fr/conjoncture/2011/11/14/04016-20111114ARTFIG00566-l-allemagne-reflechit-a-des-salaires-minimum.php</w:t>
        </w:r>
      </w:hyperlink>
    </w:p>
    <w:p w:rsidR="004A01EE" w:rsidRPr="00C943B3" w:rsidRDefault="00DA6D6D" w:rsidP="004A01EE">
      <w:pPr>
        <w:widowControl w:val="0"/>
        <w:autoSpaceDE w:val="0"/>
        <w:autoSpaceDN w:val="0"/>
        <w:adjustRightInd w:val="0"/>
        <w:rPr>
          <w:rFonts w:ascii="Georgia" w:hAnsi="Georgia" w:cs="Georgia"/>
          <w:color w:val="323232"/>
          <w:sz w:val="16"/>
          <w:szCs w:val="16"/>
        </w:rPr>
      </w:pPr>
      <w:hyperlink r:id="rId9" w:history="1">
        <w:r w:rsidR="004A01EE" w:rsidRPr="00C943B3">
          <w:rPr>
            <w:rFonts w:ascii="Georgia" w:hAnsi="Georgia" w:cs="Georgia"/>
            <w:b/>
            <w:bCs/>
            <w:color w:val="3356C7"/>
            <w:sz w:val="16"/>
            <w:szCs w:val="16"/>
          </w:rPr>
          <w:t>http://www.lefigaro.fr/international/2014/12/08/01003-20141208ARTFIG00135-la-faim-un-autre-visage-du-royaume-uni.php</w:t>
        </w:r>
      </w:hyperlink>
    </w:p>
    <w:p w:rsidR="004A01EE" w:rsidRPr="00C943B3" w:rsidRDefault="00DA6D6D" w:rsidP="004A01EE">
      <w:pPr>
        <w:widowControl w:val="0"/>
        <w:autoSpaceDE w:val="0"/>
        <w:autoSpaceDN w:val="0"/>
        <w:adjustRightInd w:val="0"/>
        <w:rPr>
          <w:rFonts w:ascii="Georgia" w:hAnsi="Georgia" w:cs="Georgia"/>
          <w:color w:val="323232"/>
          <w:sz w:val="16"/>
          <w:szCs w:val="16"/>
        </w:rPr>
      </w:pPr>
      <w:hyperlink r:id="rId10" w:history="1">
        <w:r w:rsidR="004A01EE" w:rsidRPr="00C943B3">
          <w:rPr>
            <w:rFonts w:ascii="Georgia" w:hAnsi="Georgia" w:cs="Georgia"/>
            <w:b/>
            <w:bCs/>
            <w:color w:val="3356C7"/>
            <w:sz w:val="16"/>
            <w:szCs w:val="16"/>
          </w:rPr>
          <w:t>http://www.inegalites.fr/spip.php?article905</w:t>
        </w:r>
      </w:hyperlink>
    </w:p>
    <w:p w:rsidR="004A01EE" w:rsidRPr="00C943B3" w:rsidRDefault="004A01EE" w:rsidP="004A01EE">
      <w:pPr>
        <w:widowControl w:val="0"/>
        <w:autoSpaceDE w:val="0"/>
        <w:autoSpaceDN w:val="0"/>
        <w:adjustRightInd w:val="0"/>
        <w:rPr>
          <w:rFonts w:ascii="Georgia" w:hAnsi="Georgia" w:cs="Georgia"/>
          <w:color w:val="323232"/>
          <w:sz w:val="16"/>
          <w:szCs w:val="16"/>
        </w:rPr>
      </w:pPr>
      <w:r w:rsidRPr="00C943B3">
        <w:rPr>
          <w:rFonts w:ascii="Georgia" w:hAnsi="Georgia" w:cs="Georgia"/>
          <w:noProof/>
          <w:color w:val="323232"/>
          <w:sz w:val="16"/>
          <w:szCs w:val="16"/>
        </w:rPr>
        <w:lastRenderedPageBreak/>
        <w:drawing>
          <wp:inline distT="0" distB="0" distL="0" distR="0">
            <wp:extent cx="7874000" cy="3937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3937000"/>
                    </a:xfrm>
                    <a:prstGeom prst="rect">
                      <a:avLst/>
                    </a:prstGeom>
                    <a:noFill/>
                    <a:ln>
                      <a:noFill/>
                    </a:ln>
                  </pic:spPr>
                </pic:pic>
              </a:graphicData>
            </a:graphic>
          </wp:inline>
        </w:drawing>
      </w:r>
    </w:p>
    <w:p w:rsidR="005C3697" w:rsidRPr="00C943B3" w:rsidRDefault="005C3697">
      <w:pPr>
        <w:rPr>
          <w:sz w:val="16"/>
          <w:szCs w:val="16"/>
        </w:rPr>
      </w:pPr>
      <w:bookmarkStart w:id="0" w:name="_GoBack"/>
      <w:bookmarkEnd w:id="0"/>
    </w:p>
    <w:sectPr w:rsidR="005C3697" w:rsidRPr="00C943B3" w:rsidSect="00BC0C7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4A01EE"/>
    <w:rsid w:val="004A01EE"/>
    <w:rsid w:val="005C3697"/>
    <w:rsid w:val="00C943B3"/>
    <w:rsid w:val="00DA6D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1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01E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joncture/2011/11/14/04016-20111114ARTFIG00566-l-allemagne-reflechit-a-des-salaires-minimum.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hyperlink" Target="http://www.inegalites.fr/spip.php?article905" TargetMode="External"/><Relationship Id="rId4" Type="http://schemas.openxmlformats.org/officeDocument/2006/relationships/image" Target="media/image1.jpeg"/><Relationship Id="rId9" Type="http://schemas.openxmlformats.org/officeDocument/2006/relationships/hyperlink" Target="http://www.lefigaro.fr/international/2014/12/08/01003-20141208ARTFIG00135-la-faim-un-autre-visage-du-royaume-uni.php"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5331</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2015-04-21T19:37:00Z</dcterms:created>
  <dcterms:modified xsi:type="dcterms:W3CDTF">2015-08-04T09:50:00Z</dcterms:modified>
</cp:coreProperties>
</file>