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59" w:rsidRPr="00511E30" w:rsidRDefault="00111B59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bookmarkStart w:id="0" w:name="_GoBack"/>
    </w:p>
    <w:p w:rsidR="00111B59" w:rsidRPr="00511E30" w:rsidRDefault="00111B59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r w:rsidRPr="00511E30">
        <w:rPr>
          <w:rFonts w:ascii="Georgia" w:hAnsi="Georgia" w:cs="Georgia"/>
          <w:color w:val="3A3A3A"/>
          <w:sz w:val="16"/>
          <w:szCs w:val="16"/>
        </w:rPr>
        <w:t>Vous avez aimé les pesticides ? : v</w:t>
      </w:r>
      <w:r w:rsidR="00111B59" w:rsidRPr="00511E30">
        <w:rPr>
          <w:rFonts w:ascii="Georgia" w:hAnsi="Georgia" w:cs="Georgia"/>
          <w:color w:val="3A3A3A"/>
          <w:sz w:val="16"/>
          <w:szCs w:val="16"/>
        </w:rPr>
        <w:t>ous devriez adorer les  NANOS. 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16"/>
          <w:szCs w:val="16"/>
        </w:rPr>
      </w:pPr>
      <w:r w:rsidRPr="00511E30">
        <w:rPr>
          <w:rFonts w:ascii="Georgia" w:hAnsi="Georgia" w:cs="Georgia"/>
          <w:b/>
          <w:bCs/>
          <w:color w:val="323232"/>
          <w:sz w:val="16"/>
          <w:szCs w:val="16"/>
        </w:rPr>
        <w:t>Tandis que quelques buses déversaient leurs flots d'âneries sur la radio RMC (info « talk ! » sport) afin de justifier l'utilisation des pesticides dans les industries agro-alimentaires, nos ministres annonçaient quant à eux la création des premiers</w:t>
      </w:r>
      <w:hyperlink r:id="rId4" w:history="1">
        <w:r w:rsidRPr="00511E30">
          <w:rPr>
            <w:rFonts w:ascii="Georgia" w:hAnsi="Georgia" w:cs="Georgia"/>
            <w:b/>
            <w:bCs/>
            <w:color w:val="3356C7"/>
            <w:sz w:val="16"/>
            <w:szCs w:val="16"/>
          </w:rPr>
          <w:t xml:space="preserve"> GIEE</w:t>
        </w:r>
      </w:hyperlink>
      <w:r w:rsidRPr="00511E30">
        <w:rPr>
          <w:rFonts w:ascii="Georgia" w:hAnsi="Georgia" w:cs="Georgia"/>
          <w:b/>
          <w:bCs/>
          <w:color w:val="323232"/>
          <w:sz w:val="16"/>
          <w:szCs w:val="16"/>
        </w:rPr>
        <w:t xml:space="preserve"> à l'occasion de leurs visites au Salon de l'Agriculture à Paris.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Les buses en questions ne manquaient pas cette occasion de promouvoir et justifier libéralisme, dé-régularisation et dé-tricotage des lois pour le plus grand bénéfice des multinationales et des groupes financiers qui se dissimulent derrières leurs « </w:t>
      </w:r>
      <w:hyperlink r:id="rId5" w:history="1">
        <w:r w:rsidRPr="00511E30">
          <w:rPr>
            <w:rFonts w:ascii="Georgia" w:hAnsi="Georgia" w:cs="Georgia"/>
            <w:b/>
            <w:bCs/>
            <w:color w:val="3356C7"/>
            <w:sz w:val="16"/>
            <w:szCs w:val="16"/>
          </w:rPr>
          <w:t> </w:t>
        </w:r>
      </w:hyperlink>
      <w:hyperlink r:id="rId6" w:history="1">
        <w:r w:rsidRPr="00511E30">
          <w:rPr>
            <w:rFonts w:ascii="Georgia" w:hAnsi="Georgia" w:cs="Georgia"/>
            <w:b/>
            <w:bCs/>
            <w:color w:val="3356C7"/>
            <w:sz w:val="16"/>
            <w:szCs w:val="16"/>
          </w:rPr>
          <w:t>annonceurs </w:t>
        </w:r>
      </w:hyperlink>
      <w:r w:rsidRPr="00511E30">
        <w:rPr>
          <w:rFonts w:ascii="Georgia" w:hAnsi="Georgia" w:cs="Georgia"/>
          <w:color w:val="323232"/>
          <w:sz w:val="16"/>
          <w:szCs w:val="16"/>
        </w:rPr>
        <w:t> » !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« Dans le pognon, tout est bon », ainsi peut-on résumer la maxime philosophique qui sous-tend l'ensemble de leurs prêches. 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Pourtant, si aujourd'hui semble s'installer un consensus sur la reconnaissance de la dangerosité de l'utilisation de ces produits désignés pudiquement « phytosanitaires », une autre menace avance bien masquée, dans tous les aspects de notre quotidien.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De l'alimentation aux cosmétiques, des médicaments, de l'habillement aux matériaux de constructions, de l'ameublement aux véhicules de transports, rien n'échappe à l'invasion des nano- toxiques !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Sucres glace plus blancs et plus légers, bonbons et mousses au chocolat aux textures et couleurs inédites, impacts gustatifs potentialisés, agents de conservation et de textures, additifs anti-moisissure et anti-dessèchement : on estime que plus de trois cents de ces substances sont ainsi incorporées dans nos paniers ménagers.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Outre les particules directement intégrées dans les aliments, d'autres figurent dans la composition des emballages tels que nono-argent ou nono-magnésium susceptibles de migrer dans leur contenu.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Nano dioxyde de titane, nanosilice, nanopentoxyde d'antimoine, nano-argent, nanozinc, nanotubes de carbone, la liste est longue de ces substances qui envahissent clandestinement nos organismes…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Clandestinement, car faute d'étiquetage, faute d'information en général, le consommateur est laissé dans l'ignorance de ce qu'on lui fait ingurgiter.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Des intoxications ou des manifestations pathologiques en ont-elles résulté ? Difficile de savoir puisque les rares études sur le sujet sont contradictoires du fait que nombre d'entre-elles proviennent de lobbyistes plus appliqués à la promotion de leurs produits plutôt qu'au soucis de la santé humaine.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On retrouve l'habituelle conclusion passe-partout qui avait été mise en avant lors des études de toxicité de l'amiante, des pesticides, aujourd'hui des OGM : « </w:t>
      </w:r>
      <w:r w:rsidRPr="00511E30">
        <w:rPr>
          <w:rFonts w:ascii="Georgia" w:hAnsi="Georgia" w:cs="Georgia"/>
          <w:b/>
          <w:bCs/>
          <w:i/>
          <w:iCs/>
          <w:color w:val="323232"/>
          <w:sz w:val="16"/>
          <w:szCs w:val="16"/>
        </w:rPr>
        <w:t> en l'état actuel des connaissances, les risques liés aux nanoparticules ne peuvent être évalués faute de données suffisantes</w:t>
      </w:r>
      <w:r w:rsidRPr="00511E30">
        <w:rPr>
          <w:rFonts w:ascii="Georgia" w:hAnsi="Georgia" w:cs="Georgia"/>
          <w:color w:val="323232"/>
          <w:sz w:val="16"/>
          <w:szCs w:val="16"/>
        </w:rPr>
        <w:t>. »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Pas étonnant quand on sait que le marché mondial des nanoparticules représentait plus de 500 milliards en 2008 et représente probablement de 2 à 3 mille milliards en 2015 !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Cependant l'AFSSA et l'AFSSET, ainsi que le Haut Conseil de la Santé Publique, dont on connaît les liens avec industriels et financiers, ont fini par admettre : « recommandation et vigilance relatives à la sécurité des nano-particules. » !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En effet, du fait de leurs petites tailles, ces « nanos » parviennent à franchir la plupart des barrières naturelles de notre organisme : peau, muqueuse, y compris barrière encéphalique, barrière placentaire, etc. D'autant que la plupart des chercheurs soulignent que la toxicité d'une substance s'amplifie quand elle se présente sous forme nanométrique.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Aucun organe n'étant dès lors épargné par cette invasion toxique, y compris l'ADN dont des brins s'enroulent autour, notamment des nanotubes de carbone perturbant la transcription des gènes, mais aussi invasion dans les reins, le foie, le cerveau, les poumons : il y a tout lieu de craindre que cela aboutisse à une nouvelle catastrophe sanitaire.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Chers amis, nous servons ici de cobayes à cette industrie, ainsi que l'ont été avant nous nos aïeux dans le cas de l'affaire de l'amiante qui continue hélas de pr</w:t>
      </w:r>
      <w:r w:rsidR="00111B59" w:rsidRPr="00511E30">
        <w:rPr>
          <w:rFonts w:ascii="Georgia" w:hAnsi="Georgia" w:cs="Georgia"/>
          <w:color w:val="323232"/>
          <w:sz w:val="16"/>
          <w:szCs w:val="16"/>
        </w:rPr>
        <w:t>ovoquer des décès de nos jours 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Malheureusement, gageons que d'ici quelques temps, nous retrouverons les mêmes buses ânonner à la radio , que les nanos sont l'avenir de notre industrie et bonnes pour la</w:t>
      </w:r>
      <w:r w:rsidR="00111B59" w:rsidRPr="00511E30">
        <w:rPr>
          <w:rFonts w:ascii="Georgia" w:hAnsi="Georgia" w:cs="Georgia"/>
          <w:color w:val="323232"/>
          <w:sz w:val="16"/>
          <w:szCs w:val="16"/>
        </w:rPr>
        <w:t xml:space="preserve"> santé, (et le pognon !), etc.</w:t>
      </w:r>
    </w:p>
    <w:p w:rsidR="00D53402" w:rsidRPr="00511E30" w:rsidRDefault="00D53402" w:rsidP="00D5340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En attendant, il est urgent de répandre l'alerte, d'agir auprès de nos élus, de signer toutes les pétitions disponibles et de faire gaffe à nos achats !</w:t>
      </w:r>
    </w:p>
    <w:p w:rsidR="005C3697" w:rsidRPr="00511E30" w:rsidRDefault="00D53402" w:rsidP="00D53402">
      <w:pPr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 xml:space="preserve">La plupart des informations contenues dans cet article sont issues du livre de </w:t>
      </w:r>
      <w:hyperlink r:id="rId7" w:history="1">
        <w:r w:rsidRPr="00511E30">
          <w:rPr>
            <w:rFonts w:ascii="Georgia" w:hAnsi="Georgia" w:cs="Georgia"/>
            <w:b/>
            <w:bCs/>
            <w:color w:val="3356C7"/>
            <w:sz w:val="16"/>
            <w:szCs w:val="16"/>
          </w:rPr>
          <w:t>Roger Lenglet</w:t>
        </w:r>
      </w:hyperlink>
      <w:r w:rsidRPr="00511E30">
        <w:rPr>
          <w:rFonts w:ascii="Georgia" w:hAnsi="Georgia" w:cs="Georgia"/>
          <w:color w:val="323232"/>
          <w:sz w:val="16"/>
          <w:szCs w:val="16"/>
        </w:rPr>
        <w:t> : « Nano Toxiques, une enquête »</w:t>
      </w:r>
      <w:r w:rsidR="00111B59" w:rsidRPr="00511E30">
        <w:rPr>
          <w:rFonts w:ascii="Georgia" w:hAnsi="Georgia" w:cs="Georgia"/>
          <w:color w:val="323232"/>
          <w:sz w:val="16"/>
          <w:szCs w:val="16"/>
        </w:rPr>
        <w:t>.</w:t>
      </w:r>
      <w:r w:rsidRPr="00511E30">
        <w:rPr>
          <w:rFonts w:ascii="Georgia" w:hAnsi="Georgia" w:cs="Georgia"/>
          <w:color w:val="323232"/>
          <w:sz w:val="16"/>
          <w:szCs w:val="16"/>
        </w:rPr>
        <w:t xml:space="preserve"> Acte Sud, mars 2014</w:t>
      </w:r>
      <w:r w:rsidR="00111B59" w:rsidRPr="00511E30">
        <w:rPr>
          <w:rFonts w:ascii="Georgia" w:hAnsi="Georgia" w:cs="Georgia"/>
          <w:color w:val="323232"/>
          <w:sz w:val="16"/>
          <w:szCs w:val="16"/>
        </w:rPr>
        <w:t>,</w:t>
      </w:r>
      <w:r w:rsidRPr="00511E30">
        <w:rPr>
          <w:rFonts w:ascii="Georgia" w:hAnsi="Georgia" w:cs="Georgia"/>
          <w:color w:val="323232"/>
          <w:sz w:val="16"/>
          <w:szCs w:val="16"/>
        </w:rPr>
        <w:t xml:space="preserve"> (22€</w:t>
      </w:r>
      <w:r w:rsidR="00111B59" w:rsidRPr="00511E30">
        <w:rPr>
          <w:rFonts w:ascii="Georgia" w:hAnsi="Georgia" w:cs="Georgia"/>
          <w:color w:val="323232"/>
          <w:sz w:val="16"/>
          <w:szCs w:val="16"/>
        </w:rPr>
        <w:t>uros</w:t>
      </w:r>
      <w:r w:rsidRPr="00511E30">
        <w:rPr>
          <w:rFonts w:ascii="Georgia" w:hAnsi="Georgia" w:cs="Georgia"/>
          <w:color w:val="323232"/>
          <w:sz w:val="16"/>
          <w:szCs w:val="16"/>
        </w:rPr>
        <w:t>).</w:t>
      </w:r>
    </w:p>
    <w:p w:rsidR="00111B59" w:rsidRPr="00511E30" w:rsidRDefault="00111B59" w:rsidP="00D53402">
      <w:pPr>
        <w:rPr>
          <w:rFonts w:ascii="Georgia" w:hAnsi="Georgia" w:cs="Georgia"/>
          <w:color w:val="323232"/>
          <w:sz w:val="16"/>
          <w:szCs w:val="16"/>
        </w:rPr>
      </w:pPr>
    </w:p>
    <w:p w:rsidR="00111B59" w:rsidRPr="00511E30" w:rsidRDefault="00111B59" w:rsidP="00D53402">
      <w:pPr>
        <w:rPr>
          <w:rFonts w:ascii="Georgia" w:hAnsi="Georgia" w:cs="Georgia"/>
          <w:color w:val="323232"/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A bientôt.</w:t>
      </w:r>
    </w:p>
    <w:p w:rsidR="00111B59" w:rsidRPr="00511E30" w:rsidRDefault="00111B59" w:rsidP="00D53402">
      <w:pPr>
        <w:rPr>
          <w:sz w:val="16"/>
          <w:szCs w:val="16"/>
        </w:rPr>
      </w:pPr>
      <w:r w:rsidRPr="00511E30">
        <w:rPr>
          <w:rFonts w:ascii="Georgia" w:hAnsi="Georgia" w:cs="Georgia"/>
          <w:color w:val="323232"/>
          <w:sz w:val="16"/>
          <w:szCs w:val="16"/>
        </w:rPr>
        <w:t>Et grosse bise numérique.</w:t>
      </w:r>
      <w:bookmarkEnd w:id="0"/>
    </w:p>
    <w:sectPr w:rsidR="00111B59" w:rsidRPr="00511E30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FELayout/>
  </w:compat>
  <w:rsids>
    <w:rsidRoot w:val="00D53402"/>
    <w:rsid w:val="00111B59"/>
    <w:rsid w:val="00511E30"/>
    <w:rsid w:val="005C3697"/>
    <w:rsid w:val="00721D79"/>
    <w:rsid w:val="00C16DB2"/>
    <w:rsid w:val="00CD7CFB"/>
    <w:rsid w:val="00D5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tes-sud.fr/nanotoxiques-une-enquete-de-roger-lengl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lllitl.fr/2014/03/investissements-publicitaires-marques-annnonceurs-france-2013/" TargetMode="External"/><Relationship Id="rId5" Type="http://schemas.openxmlformats.org/officeDocument/2006/relationships/hyperlink" Target="http://www.confederationpaysanne.fr/rp_article.php?id=2136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confederationpaysanne.fr/rp_article.php?id=21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751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4</cp:revision>
  <dcterms:created xsi:type="dcterms:W3CDTF">2015-02-26T08:07:00Z</dcterms:created>
  <dcterms:modified xsi:type="dcterms:W3CDTF">2015-08-04T10:03:00Z</dcterms:modified>
</cp:coreProperties>
</file>